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ABAD" w14:textId="6A6F752C" w:rsidR="00F22EAC" w:rsidRDefault="00F22EAC" w:rsidP="00F22EAC">
      <w:pPr>
        <w:pStyle w:val="a6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6ABC9F" wp14:editId="6C4E5E4D">
            <wp:simplePos x="0" y="0"/>
            <wp:positionH relativeFrom="page">
              <wp:posOffset>218398</wp:posOffset>
            </wp:positionH>
            <wp:positionV relativeFrom="paragraph">
              <wp:posOffset>179395</wp:posOffset>
            </wp:positionV>
            <wp:extent cx="7124209" cy="752423"/>
            <wp:effectExtent l="19050" t="19050" r="19685" b="1016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805" cy="75449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11818" w14:textId="50EF004F" w:rsidR="00F22EAC" w:rsidRDefault="00F22EAC" w:rsidP="00F22EAC">
      <w:pPr>
        <w:pStyle w:val="a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98314" wp14:editId="7BEBC30B">
                <wp:simplePos x="0" y="0"/>
                <wp:positionH relativeFrom="page">
                  <wp:align>right</wp:align>
                </wp:positionH>
                <wp:positionV relativeFrom="paragraph">
                  <wp:posOffset>6350</wp:posOffset>
                </wp:positionV>
                <wp:extent cx="3162300" cy="8001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800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55271C" w14:textId="77777777" w:rsidR="00F22EAC" w:rsidRPr="008E79D4" w:rsidRDefault="00F22EAC" w:rsidP="00F22EAC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ООО ТД</w:t>
                            </w:r>
                            <w:r w:rsidRPr="00A1246B"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«</w:t>
                            </w:r>
                            <w:proofErr w:type="spellStart"/>
                            <w:r w:rsidRPr="00A1246B">
                              <w:rPr>
                                <w:b/>
                                <w:color w:val="FFFFFF"/>
                              </w:rPr>
                              <w:t>Тех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м</w:t>
                            </w:r>
                            <w:r w:rsidRPr="00A1246B">
                              <w:rPr>
                                <w:b/>
                                <w:color w:val="FFFFFF"/>
                              </w:rPr>
                              <w:t>одуль</w:t>
                            </w:r>
                            <w:proofErr w:type="spellEnd"/>
                            <w:r w:rsidRPr="00A1246B">
                              <w:rPr>
                                <w:b/>
                                <w:color w:val="FFFFFF"/>
                              </w:rPr>
                              <w:t>»</w:t>
                            </w:r>
                          </w:p>
                          <w:p w14:paraId="1FCA3152" w14:textId="42D2C448" w:rsidR="00F22EAC" w:rsidRPr="00A1246B" w:rsidRDefault="00F22EAC" w:rsidP="00F22EAC">
                            <w:pPr>
                              <w:spacing w:after="0" w:line="240" w:lineRule="auto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>6031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63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>,</w:t>
                            </w:r>
                            <w:r w:rsidR="00E92D38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>г.</w:t>
                            </w:r>
                            <w:r w:rsidR="00E92D38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>Нижний Новгород, ул.</w:t>
                            </w:r>
                            <w:r w:rsidR="00E92D38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Родионова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>, д.1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95</w:t>
                            </w:r>
                          </w:p>
                          <w:p w14:paraId="2AD2C998" w14:textId="77777777" w:rsidR="00F22EAC" w:rsidRPr="005D5C3D" w:rsidRDefault="00F22EAC" w:rsidP="00F22EAC">
                            <w:pPr>
                              <w:spacing w:after="0" w:line="240" w:lineRule="auto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корп. 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1, 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кв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. 22 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>тел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>.:(831)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219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95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94</w:t>
                            </w:r>
                          </w:p>
                          <w:p w14:paraId="738C8589" w14:textId="77777777" w:rsidR="00F22EAC" w:rsidRPr="00A92257" w:rsidRDefault="00F22EAC" w:rsidP="00F22EAC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FFFF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>-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info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</w:rPr>
                              <w:t>@</w:t>
                            </w:r>
                            <w:proofErr w:type="spellStart"/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techmodule</w:t>
                            </w:r>
                            <w:proofErr w:type="spellEnd"/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spellStart"/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70EBD73F" w14:textId="77777777" w:rsidR="00F22EAC" w:rsidRPr="00E40A38" w:rsidRDefault="00F22EAC" w:rsidP="00F22EAC">
                            <w:pPr>
                              <w:spacing w:after="0" w:line="240" w:lineRule="auto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98314" id="Прямоугольник 1" o:spid="_x0000_s1026" style="position:absolute;left:0;text-align:left;margin-left:197.8pt;margin-top:.5pt;width:249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" filled="f" stroked="f" strokeweight="2pt">
                <v:textbox>
                  <w:txbxContent>
                    <w:p w14:paraId="2A55271C" w14:textId="77777777" w:rsidR="00F22EAC" w:rsidRPr="008E79D4" w:rsidRDefault="00F22EAC" w:rsidP="00F22EAC">
                      <w:pPr>
                        <w:spacing w:after="0" w:line="240" w:lineRule="auto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ООО ТД</w:t>
                      </w:r>
                      <w:r w:rsidRPr="00A1246B">
                        <w:rPr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«</w:t>
                      </w:r>
                      <w:proofErr w:type="spellStart"/>
                      <w:r w:rsidRPr="00A1246B">
                        <w:rPr>
                          <w:b/>
                          <w:color w:val="FFFFFF"/>
                        </w:rPr>
                        <w:t>Тех</w:t>
                      </w:r>
                      <w:r>
                        <w:rPr>
                          <w:b/>
                          <w:color w:val="FFFFFF"/>
                        </w:rPr>
                        <w:t>м</w:t>
                      </w:r>
                      <w:r w:rsidRPr="00A1246B">
                        <w:rPr>
                          <w:b/>
                          <w:color w:val="FFFFFF"/>
                        </w:rPr>
                        <w:t>одуль</w:t>
                      </w:r>
                      <w:proofErr w:type="spellEnd"/>
                      <w:r w:rsidRPr="00A1246B">
                        <w:rPr>
                          <w:b/>
                          <w:color w:val="FFFFFF"/>
                        </w:rPr>
                        <w:t>»</w:t>
                      </w:r>
                    </w:p>
                    <w:p w14:paraId="1FCA3152" w14:textId="42D2C448" w:rsidR="00F22EAC" w:rsidRPr="00A1246B" w:rsidRDefault="00F22EAC" w:rsidP="00F22EAC">
                      <w:pPr>
                        <w:spacing w:after="0" w:line="240" w:lineRule="auto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>6031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63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>,</w:t>
                      </w:r>
                      <w:r w:rsidR="00E92D38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>г.</w:t>
                      </w:r>
                      <w:r w:rsidR="00E92D38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>Нижний Новгород, ул.</w:t>
                      </w:r>
                      <w:r w:rsidR="00E92D38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Родионова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>, д.1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95</w:t>
                      </w:r>
                    </w:p>
                    <w:p w14:paraId="2AD2C998" w14:textId="77777777" w:rsidR="00F22EAC" w:rsidRPr="005D5C3D" w:rsidRDefault="00F22EAC" w:rsidP="00F22EAC">
                      <w:pPr>
                        <w:spacing w:after="0" w:line="240" w:lineRule="auto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корп. 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 xml:space="preserve">1, 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кв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 xml:space="preserve">. 22 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>тел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>.:(831)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 219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95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94</w:t>
                      </w:r>
                    </w:p>
                    <w:p w14:paraId="738C8589" w14:textId="77777777" w:rsidR="00F22EAC" w:rsidRPr="00A92257" w:rsidRDefault="00F22EAC" w:rsidP="00F22EAC">
                      <w:pPr>
                        <w:spacing w:after="0" w:line="240" w:lineRule="auto"/>
                        <w:rPr>
                          <w:b/>
                          <w:i/>
                          <w:color w:val="FFFFFF"/>
                          <w:sz w:val="18"/>
                          <w:szCs w:val="18"/>
                          <w:u w:val="single"/>
                        </w:rPr>
                      </w:pPr>
                      <w:r w:rsidRPr="00A1246B">
                        <w:rPr>
                          <w:color w:val="FFFFFF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>-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 xml:space="preserve">: 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  <w:u w:val="single"/>
                          <w:lang w:val="en-US"/>
                        </w:rPr>
                        <w:t>info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  <w:u w:val="single"/>
                        </w:rPr>
                        <w:t>@</w:t>
                      </w:r>
                      <w:proofErr w:type="spellStart"/>
                      <w:r w:rsidRPr="00A1246B">
                        <w:rPr>
                          <w:color w:val="FFFFFF"/>
                          <w:sz w:val="20"/>
                          <w:szCs w:val="20"/>
                          <w:u w:val="single"/>
                          <w:lang w:val="en-US"/>
                        </w:rPr>
                        <w:t>techmodule</w:t>
                      </w:r>
                      <w:proofErr w:type="spellEnd"/>
                      <w:r w:rsidRPr="00E40A38">
                        <w:rPr>
                          <w:color w:val="FFFFFF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spellStart"/>
                      <w:r w:rsidRPr="00A1246B">
                        <w:rPr>
                          <w:color w:val="FFFFFF"/>
                          <w:sz w:val="20"/>
                          <w:szCs w:val="20"/>
                          <w:u w:val="single"/>
                          <w:lang w:val="en-US"/>
                        </w:rPr>
                        <w:t>ru</w:t>
                      </w:r>
                      <w:proofErr w:type="spellEnd"/>
                    </w:p>
                    <w:p w14:paraId="70EBD73F" w14:textId="77777777" w:rsidR="00F22EAC" w:rsidRPr="00E40A38" w:rsidRDefault="00F22EAC" w:rsidP="00F22EAC">
                      <w:pPr>
                        <w:spacing w:after="0" w:line="240" w:lineRule="auto"/>
                        <w:rPr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E9FB188" w14:textId="5287F3E2" w:rsidR="00F22EAC" w:rsidRDefault="00F22EAC" w:rsidP="00F22EAC">
      <w:pPr>
        <w:pStyle w:val="a6"/>
        <w:tabs>
          <w:tab w:val="clear" w:pos="4677"/>
          <w:tab w:val="clear" w:pos="9355"/>
          <w:tab w:val="left" w:pos="5610"/>
        </w:tabs>
      </w:pPr>
      <w:r>
        <w:tab/>
      </w:r>
    </w:p>
    <w:p w14:paraId="2F5E13CD" w14:textId="67843F63" w:rsidR="001B5171" w:rsidRDefault="001B5171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</w:pPr>
    </w:p>
    <w:p w14:paraId="73C7CA55" w14:textId="22AB9417" w:rsidR="00C94426" w:rsidRDefault="00C94426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noProof/>
        </w:rPr>
      </w:pPr>
    </w:p>
    <w:p w14:paraId="32AE4DEA" w14:textId="749732A4" w:rsidR="00C94426" w:rsidRDefault="000B2D3C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5E8255" wp14:editId="6ADA1931">
            <wp:simplePos x="0" y="0"/>
            <wp:positionH relativeFrom="page">
              <wp:posOffset>219075</wp:posOffset>
            </wp:positionH>
            <wp:positionV relativeFrom="paragraph">
              <wp:posOffset>176530</wp:posOffset>
            </wp:positionV>
            <wp:extent cx="7124700" cy="9467850"/>
            <wp:effectExtent l="19050" t="19050" r="19050" b="190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124700" cy="94678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16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10916"/>
      </w:tblGrid>
      <w:tr w:rsidR="00F22EAC" w:rsidRPr="00F22EAC" w14:paraId="27CEC136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5661C132" w14:textId="77777777" w:rsidR="000B2D3C" w:rsidRPr="000B2D3C" w:rsidRDefault="000B2D3C" w:rsidP="007C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14:paraId="16828255" w14:textId="50AA2C21" w:rsidR="00DD3A08" w:rsidRPr="000B2D3C" w:rsidRDefault="00DD3A08" w:rsidP="00DD3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DD3A08">
              <w:rPr>
                <w:rFonts w:ascii="Times New Roman" w:hAnsi="Times New Roman" w:cs="Times New Roman"/>
                <w:b/>
                <w:sz w:val="2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ПОЛИТИКА В ОБЛАСТИ ОХРАНЫ ОКРУЖАЮЩЕЙ СРЕДЫ</w:t>
            </w:r>
          </w:p>
        </w:tc>
      </w:tr>
      <w:tr w:rsidR="00F22EAC" w:rsidRPr="00F22EAC" w14:paraId="64660B13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63895DF7" w14:textId="77777777" w:rsidR="00DD3A08" w:rsidRPr="00DD3A08" w:rsidRDefault="00DD3A08" w:rsidP="00DD3A0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14:paraId="2C1EE695" w14:textId="5D140179" w:rsidR="00DD3A08" w:rsidRPr="00DD3A08" w:rsidRDefault="00DD3A08" w:rsidP="00DD3A0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DD3A08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Задача </w:t>
            </w: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ООО ТД «</w:t>
            </w:r>
            <w:proofErr w:type="spellStart"/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Техмодуль</w:t>
            </w:r>
            <w:proofErr w:type="spellEnd"/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» </w:t>
            </w:r>
            <w:r w:rsidRPr="00DD3A08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является минимизация влияния Компании на окружающую среду насколько это практически возможно. Компанией будут предприняты все необходимые меры для обеспечения должного внимания по отношению к окружающей среде, которую затрагивает наш бизнес.</w:t>
            </w:r>
          </w:p>
          <w:p w14:paraId="3880B8BF" w14:textId="77777777" w:rsidR="00DD3A08" w:rsidRPr="00DD3A08" w:rsidRDefault="00DD3A08" w:rsidP="00DD3A0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14:paraId="3D3C5054" w14:textId="77777777" w:rsidR="00DD3A08" w:rsidRPr="00DD3A08" w:rsidRDefault="00DD3A08" w:rsidP="00DD3A0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DD3A08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Соответственно, Руководство обязуется разрабатывать стратегию Компании и осуществлять деятельность в соответствии с политикой в области охраны окружающей среды, проводя следующее:</w:t>
            </w:r>
          </w:p>
          <w:p w14:paraId="50A85231" w14:textId="77777777" w:rsidR="00F22EAC" w:rsidRPr="00DD3A08" w:rsidRDefault="00F22EAC" w:rsidP="00DD3A0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3857CF93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626A8FD7" w14:textId="77777777" w:rsidR="00F22EAC" w:rsidRDefault="00DD3A08" w:rsidP="00DD3A08">
            <w:pPr>
              <w:pStyle w:val="a3"/>
              <w:numPr>
                <w:ilvl w:val="0"/>
                <w:numId w:val="2"/>
              </w:numPr>
              <w:tabs>
                <w:tab w:val="left" w:pos="963"/>
              </w:tabs>
              <w:ind w:left="0" w:firstLine="567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DD3A08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Все работники и другие лица, задействованные в работе Компании, или третьи лица, вступающие в контакт с Компанией, включая поставщиков услуг и клиентов, должны соблюдать политику Компании по охране окружающей среды, сотрудничать с руководством Компании, чтобы обеспечить безопасность рабочего места для окружающей среды, насколько это возможно.</w:t>
            </w:r>
          </w:p>
          <w:p w14:paraId="24B46A1E" w14:textId="2B6BD22B" w:rsidR="00DD3A08" w:rsidRPr="00DD3A08" w:rsidRDefault="00DD3A08" w:rsidP="00DD3A08">
            <w:pPr>
              <w:pStyle w:val="a3"/>
              <w:tabs>
                <w:tab w:val="left" w:pos="963"/>
              </w:tabs>
              <w:ind w:left="567"/>
              <w:rPr>
                <w:rFonts w:ascii="Times New Roman" w:hAnsi="Times New Roman" w:cs="Times New Roman"/>
                <w:sz w:val="18"/>
                <w:szCs w:val="1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4D247B14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4E44FEB9" w14:textId="77777777" w:rsidR="00F22EAC" w:rsidRDefault="00DD3A08" w:rsidP="00DD3A08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DD3A08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Руководство Компании полностью обязуется поддерживать безопасные методы работы по отношению к окружающей среде и полностью признает свою общую ответственность за сохранение окружающей среды</w:t>
            </w:r>
            <w:r w:rsidR="00F22EAC"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.</w:t>
            </w:r>
          </w:p>
          <w:p w14:paraId="24543290" w14:textId="2D1D0B3D" w:rsidR="00DD3A08" w:rsidRPr="00DD3A08" w:rsidRDefault="00DD3A08" w:rsidP="00DD3A08">
            <w:pPr>
              <w:pStyle w:val="a3"/>
              <w:tabs>
                <w:tab w:val="left" w:pos="974"/>
              </w:tabs>
              <w:ind w:left="567"/>
              <w:jc w:val="both"/>
              <w:rPr>
                <w:rFonts w:ascii="Times New Roman" w:hAnsi="Times New Roman" w:cs="Times New Roman"/>
                <w:sz w:val="18"/>
                <w:szCs w:val="1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2B3E1DB1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641BB55B" w14:textId="77777777" w:rsidR="00F22EAC" w:rsidRDefault="00DD3A08" w:rsidP="00DD3A08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DD3A08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Политикой </w:t>
            </w: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ООО ТД «</w:t>
            </w:r>
            <w:proofErr w:type="spellStart"/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Техмодуль</w:t>
            </w:r>
            <w:proofErr w:type="spellEnd"/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» </w:t>
            </w:r>
            <w:r w:rsidRPr="00DD3A08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является поддержание «Экологической» культуры и поощрение докладов о проблемах, касающихся защиты окружающей среды, включая ошибки и нарушения. Ни один работник, сообщающий о проблеме касающейся защиты окружающей среды, не станет объектом дисциплинарного наказания или осуждения. Однако, любой работник, который не соблюдает данную политику в отношении защиты окружающей среды или любого другого требования по безопасности, или, по мнению Компании, поступает небрежно или необдуманно, может быть подвергнут дисциплинарному воздействию</w:t>
            </w:r>
            <w:r w:rsidR="00F22EAC"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.</w:t>
            </w:r>
          </w:p>
          <w:p w14:paraId="114550EC" w14:textId="47ECD7B2" w:rsidR="00DD3A08" w:rsidRPr="00DD3A08" w:rsidRDefault="00DD3A08" w:rsidP="00DD3A08">
            <w:pPr>
              <w:pStyle w:val="a3"/>
              <w:tabs>
                <w:tab w:val="left" w:pos="974"/>
              </w:tabs>
              <w:ind w:left="567"/>
              <w:jc w:val="both"/>
              <w:rPr>
                <w:rFonts w:ascii="Times New Roman" w:hAnsi="Times New Roman" w:cs="Times New Roman"/>
                <w:sz w:val="18"/>
                <w:szCs w:val="1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04D55821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5DFD00CC" w14:textId="77777777" w:rsidR="00F22EAC" w:rsidRDefault="00DD3A08" w:rsidP="00DD3A08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ООО ТД «</w:t>
            </w:r>
            <w:proofErr w:type="spellStart"/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Техмодуль</w:t>
            </w:r>
            <w:proofErr w:type="spellEnd"/>
            <w:r w:rsidRPr="00DD3A08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» демонстрирует свою заинтересованность в охране окружающей среды, посредством выделения адекватных ресурсов для анализа воздействия, Компании на окружающую среду. Действия для снижения негативного влияния будут включать процедуры и практики, соответствующие действующему законодательству и наилучшей международной практике</w:t>
            </w:r>
            <w:r w:rsidR="00F22EAC"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.</w:t>
            </w:r>
          </w:p>
          <w:p w14:paraId="3E7E0D69" w14:textId="743630DA" w:rsidR="00DD3A08" w:rsidRPr="00DD3A08" w:rsidRDefault="00DD3A08" w:rsidP="00DD3A08">
            <w:pPr>
              <w:pStyle w:val="a3"/>
              <w:tabs>
                <w:tab w:val="left" w:pos="974"/>
              </w:tabs>
              <w:ind w:left="567"/>
              <w:jc w:val="both"/>
              <w:rPr>
                <w:rFonts w:ascii="Times New Roman" w:hAnsi="Times New Roman" w:cs="Times New Roman"/>
                <w:sz w:val="18"/>
                <w:szCs w:val="1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101EDF43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00E53530" w14:textId="77777777" w:rsidR="00F22EAC" w:rsidRDefault="00DD3A08" w:rsidP="00DD3A08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DD3A08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Корректирующие и предупреждающие мероприятия для достижения наивысших стандартов в отношении охраны окружающей среды должны регулярно отслеживаться и оцениваться для подтверждения их эффективности и постоянного совершенствования. Главной целью политик это </w:t>
            </w:r>
            <w:proofErr w:type="spellStart"/>
            <w:r w:rsidRPr="00DD3A08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проактивное</w:t>
            </w:r>
            <w:proofErr w:type="spellEnd"/>
            <w:r w:rsidRPr="00DD3A08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 предупреждение загрязнения окружающей среды. Должны быть предприняты все разумные шаги для определения и использования возможностей по улучшению окружающей среды</w:t>
            </w:r>
            <w:r w:rsidR="00F22EAC"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.</w:t>
            </w:r>
          </w:p>
          <w:p w14:paraId="04321366" w14:textId="16096144" w:rsidR="00DD3A08" w:rsidRPr="00DD3A08" w:rsidRDefault="00DD3A08" w:rsidP="00DD3A08">
            <w:pPr>
              <w:pStyle w:val="a3"/>
              <w:tabs>
                <w:tab w:val="left" w:pos="974"/>
              </w:tabs>
              <w:ind w:left="567"/>
              <w:jc w:val="both"/>
              <w:rPr>
                <w:rFonts w:ascii="Times New Roman" w:hAnsi="Times New Roman" w:cs="Times New Roman"/>
                <w:sz w:val="18"/>
                <w:szCs w:val="1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75A411B2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03F932DD" w14:textId="77777777" w:rsidR="00F22EAC" w:rsidRDefault="00F22EAC" w:rsidP="00DD3A08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Интегрировать стандарты по охране труда и промышленной безопасности во все процессы, при принятии решений и выборе методов работы при осуществлении деятельности Компании.</w:t>
            </w:r>
          </w:p>
          <w:p w14:paraId="28DB06E4" w14:textId="4E14832D" w:rsidR="00DD3A08" w:rsidRPr="00DD3A08" w:rsidRDefault="00DD3A08" w:rsidP="00DD3A08">
            <w:pPr>
              <w:pStyle w:val="a3"/>
              <w:tabs>
                <w:tab w:val="left" w:pos="974"/>
              </w:tabs>
              <w:ind w:left="567"/>
              <w:jc w:val="both"/>
              <w:rPr>
                <w:rFonts w:ascii="Times New Roman" w:hAnsi="Times New Roman" w:cs="Times New Roman"/>
                <w:sz w:val="18"/>
                <w:szCs w:val="1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05C4B778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2C9B4E35" w14:textId="77777777" w:rsidR="00F22EAC" w:rsidRDefault="00F22EAC" w:rsidP="00DD3A08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Постоянно измерять, отслеживать, анализировать и совершенствовать работу по охране труда и промышленной безопасности, как это определено в задачах и целях ООО ТД «</w:t>
            </w:r>
            <w:proofErr w:type="spellStart"/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Техмодуль</w:t>
            </w:r>
            <w:proofErr w:type="spellEnd"/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».</w:t>
            </w:r>
          </w:p>
          <w:p w14:paraId="08B79466" w14:textId="0A20EFC7" w:rsidR="00DD3A08" w:rsidRPr="00DD3A08" w:rsidRDefault="00DD3A08" w:rsidP="00DD3A08">
            <w:pPr>
              <w:pStyle w:val="a3"/>
              <w:tabs>
                <w:tab w:val="left" w:pos="974"/>
              </w:tabs>
              <w:ind w:left="567"/>
              <w:jc w:val="both"/>
              <w:rPr>
                <w:rFonts w:ascii="Times New Roman" w:hAnsi="Times New Roman" w:cs="Times New Roman"/>
                <w:sz w:val="18"/>
                <w:szCs w:val="1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1C1814BD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72666A14" w14:textId="6F1DB8E4" w:rsidR="00F22EAC" w:rsidRPr="000B2D3C" w:rsidRDefault="00DD3A08" w:rsidP="00DD3A08">
            <w:pPr>
              <w:tabs>
                <w:tab w:val="left" w:pos="974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DD3A08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Политика Компании области охраны окружающей среды должна быть доступна для ознакомления всеми работниками и другими задействованными в работе лицами и любыми третьими лицами, взаимодействующими с Компанией, включая поставщиков услуг и клиентов. В целях интеграции с сообществом, эта политика должна быть также доступна для общественности при поступлении обоснованных запросов</w:t>
            </w:r>
            <w:r w:rsidR="00F22EAC"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.</w:t>
            </w:r>
          </w:p>
          <w:p w14:paraId="5E00733B" w14:textId="77777777" w:rsidR="00F22EAC" w:rsidRPr="00DD3A08" w:rsidRDefault="00F22EAC" w:rsidP="00DD3A08">
            <w:pPr>
              <w:tabs>
                <w:tab w:val="left" w:pos="974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14:paraId="525182E9" w14:textId="77777777" w:rsidR="00F22EAC" w:rsidRPr="000B2D3C" w:rsidRDefault="00F22EAC" w:rsidP="00DD3A08">
            <w:pPr>
              <w:tabs>
                <w:tab w:val="left" w:pos="974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Данная политика издается в виде отдельного документа, утвержденного Директором Компании. </w:t>
            </w:r>
          </w:p>
        </w:tc>
      </w:tr>
    </w:tbl>
    <w:p w14:paraId="2722A143" w14:textId="77777777" w:rsidR="00F22EAC" w:rsidRPr="00F22EAC" w:rsidRDefault="00F22EAC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</w:pPr>
    </w:p>
    <w:p w14:paraId="472A5F63" w14:textId="3E413120" w:rsidR="001B5171" w:rsidRPr="00F22EAC" w:rsidRDefault="001B5171" w:rsidP="00E92D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 xml:space="preserve">Директор </w:t>
      </w:r>
      <w:r w:rsidR="00F22EAC"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ООО ТД «</w:t>
      </w:r>
      <w:proofErr w:type="spellStart"/>
      <w:r w:rsidR="00F22EAC"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Техмодуль</w:t>
      </w:r>
      <w:proofErr w:type="spellEnd"/>
      <w:r w:rsidR="00F22EAC"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»</w:t>
      </w:r>
    </w:p>
    <w:p w14:paraId="3F9A307B" w14:textId="7F3D8855" w:rsidR="001B5171" w:rsidRPr="00F22EAC" w:rsidRDefault="00C94426" w:rsidP="00E92D38">
      <w:pPr>
        <w:tabs>
          <w:tab w:val="center" w:pos="4961"/>
          <w:tab w:val="left" w:pos="9135"/>
          <w:tab w:val="right" w:pos="9922"/>
        </w:tabs>
        <w:spacing w:after="0" w:line="360" w:lineRule="auto"/>
        <w:ind w:firstLine="142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="001B5171" w:rsidRPr="00F22EA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_______________ </w:t>
      </w:r>
      <w:r w:rsid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С.В. Забиралов</w:t>
      </w:r>
      <w:r w:rsidR="001B5171"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ab/>
      </w:r>
      <w:r w:rsidR="000B2D3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ab/>
      </w:r>
    </w:p>
    <w:p w14:paraId="1942BE85" w14:textId="54AC7F94" w:rsidR="007C11F6" w:rsidRPr="00F22EAC" w:rsidRDefault="001B5171" w:rsidP="00E92D38">
      <w:pPr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  <w:r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Дата «__»_________ 202</w:t>
      </w:r>
      <w:r w:rsid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5</w:t>
      </w:r>
      <w:r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г.</w:t>
      </w:r>
    </w:p>
    <w:sectPr w:rsidR="007C11F6" w:rsidRPr="00F22EAC" w:rsidSect="00F22EAC">
      <w:pgSz w:w="11900" w:h="16840"/>
      <w:pgMar w:top="0" w:right="560" w:bottom="426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568"/>
    <w:multiLevelType w:val="hybridMultilevel"/>
    <w:tmpl w:val="5BA07454"/>
    <w:lvl w:ilvl="0" w:tplc="1D268F46">
      <w:start w:val="1"/>
      <w:numFmt w:val="decimal"/>
      <w:lvlText w:val="%1."/>
      <w:lvlJc w:val="left"/>
      <w:pPr>
        <w:ind w:left="567"/>
      </w:pPr>
      <w:rPr>
        <w:rFonts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4A7B84"/>
    <w:multiLevelType w:val="hybridMultilevel"/>
    <w:tmpl w:val="5BA07454"/>
    <w:lvl w:ilvl="0" w:tplc="1D268F46">
      <w:start w:val="1"/>
      <w:numFmt w:val="decimal"/>
      <w:lvlText w:val="%1."/>
      <w:lvlJc w:val="left"/>
      <w:pPr>
        <w:ind w:left="567"/>
      </w:pPr>
      <w:rPr>
        <w:rFonts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71"/>
    <w:rsid w:val="000B2D3C"/>
    <w:rsid w:val="00105FCA"/>
    <w:rsid w:val="001B5171"/>
    <w:rsid w:val="001D7856"/>
    <w:rsid w:val="003A627D"/>
    <w:rsid w:val="003B7DD7"/>
    <w:rsid w:val="00400E51"/>
    <w:rsid w:val="0040203F"/>
    <w:rsid w:val="004C059F"/>
    <w:rsid w:val="00577213"/>
    <w:rsid w:val="006250A9"/>
    <w:rsid w:val="00652503"/>
    <w:rsid w:val="006761FC"/>
    <w:rsid w:val="006C3E81"/>
    <w:rsid w:val="007C11F6"/>
    <w:rsid w:val="00A54D4E"/>
    <w:rsid w:val="00A8374A"/>
    <w:rsid w:val="00AD17EE"/>
    <w:rsid w:val="00C0795D"/>
    <w:rsid w:val="00C94426"/>
    <w:rsid w:val="00CC6B41"/>
    <w:rsid w:val="00DD3A08"/>
    <w:rsid w:val="00E92D38"/>
    <w:rsid w:val="00EE4D1D"/>
    <w:rsid w:val="00F2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F9AF"/>
  <w15:chartTrackingRefBased/>
  <w15:docId w15:val="{DF77DB81-E591-4C7A-84D2-B4CA4C2C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5171"/>
    <w:pPr>
      <w:spacing w:after="0" w:line="240" w:lineRule="auto"/>
      <w:ind w:left="720"/>
      <w:contextualSpacing/>
    </w:pPr>
    <w:rPr>
      <w:rFonts w:ascii="Calibri" w:eastAsia="Times New Roman" w:hAnsi="Calibri" w:cs="Calibri"/>
      <w:lang w:eastAsia="ru-RU"/>
    </w:rPr>
  </w:style>
  <w:style w:type="paragraph" w:styleId="a4">
    <w:name w:val="Body Text"/>
    <w:basedOn w:val="a"/>
    <w:link w:val="a5"/>
    <w:uiPriority w:val="99"/>
    <w:unhideWhenUsed/>
    <w:rsid w:val="001B51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1B5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22E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22E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 Денис</dc:creator>
  <cp:keywords/>
  <dc:description/>
  <cp:lastModifiedBy>Рыбалко</cp:lastModifiedBy>
  <cp:revision>4</cp:revision>
  <dcterms:created xsi:type="dcterms:W3CDTF">2025-06-25T11:03:00Z</dcterms:created>
  <dcterms:modified xsi:type="dcterms:W3CDTF">2025-06-25T11:42:00Z</dcterms:modified>
</cp:coreProperties>
</file>